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7D614" w14:textId="559E8F5F" w:rsidR="009C45A2" w:rsidRPr="00076949" w:rsidRDefault="00B76CE7" w:rsidP="00B42C47">
      <w:pPr>
        <w:rPr>
          <w:b/>
          <w:caps/>
          <w:color w:val="0095D5" w:themeColor="accent1"/>
          <w:szCs w:val="18"/>
          <w:lang w:val="de-DE"/>
        </w:rPr>
      </w:pPr>
      <w:r w:rsidRPr="00076949">
        <w:rPr>
          <w:b/>
          <w:caps/>
          <w:color w:val="0095D5" w:themeColor="accent1"/>
          <w:szCs w:val="18"/>
          <w:lang w:val="de-DE"/>
        </w:rPr>
        <w:t>MASCHINENEINWEIHUNG BEI SENNHEISER</w:t>
      </w:r>
      <w:r w:rsidR="004B3831" w:rsidRPr="00076949">
        <w:rPr>
          <w:b/>
          <w:caps/>
          <w:color w:val="0095D5" w:themeColor="accent1"/>
          <w:szCs w:val="18"/>
          <w:lang w:val="de-DE"/>
        </w:rPr>
        <w:t xml:space="preserve"> </w:t>
      </w:r>
    </w:p>
    <w:p w14:paraId="48B6BB8D" w14:textId="6E2F43D6" w:rsidR="00622858" w:rsidRPr="00076949" w:rsidRDefault="00B76CE7" w:rsidP="00B42C47">
      <w:pPr>
        <w:rPr>
          <w:b/>
          <w:szCs w:val="18"/>
          <w:lang w:val="de-DE"/>
        </w:rPr>
      </w:pPr>
      <w:r w:rsidRPr="00076949">
        <w:rPr>
          <w:b/>
          <w:szCs w:val="24"/>
          <w:lang w:val="de-DE"/>
        </w:rPr>
        <w:t>HARTING und Sennheiser setzen neue Maßstäbe bei der Fertigung von Kopfhörerwandlern</w:t>
      </w:r>
    </w:p>
    <w:p w14:paraId="0C33857F" w14:textId="77777777" w:rsidR="00B76CE7" w:rsidRPr="00076949" w:rsidRDefault="00B76CE7" w:rsidP="00B42C47">
      <w:pPr>
        <w:rPr>
          <w:b/>
          <w:szCs w:val="18"/>
          <w:lang w:val="de-DE"/>
        </w:rPr>
      </w:pPr>
    </w:p>
    <w:p w14:paraId="5F0EF06E" w14:textId="3D2A0E03" w:rsidR="00B76CE7" w:rsidRPr="00076949" w:rsidRDefault="00FF178F" w:rsidP="00B76CE7">
      <w:pPr>
        <w:rPr>
          <w:b/>
          <w:szCs w:val="24"/>
          <w:lang w:val="de-DE"/>
        </w:rPr>
      </w:pPr>
      <w:r w:rsidRPr="00880296">
        <w:rPr>
          <w:b/>
          <w:i/>
          <w:szCs w:val="24"/>
          <w:lang w:val="de-DE"/>
        </w:rPr>
        <w:t xml:space="preserve">Wedemark, </w:t>
      </w:r>
      <w:r w:rsidR="00B76CE7" w:rsidRPr="00880296">
        <w:rPr>
          <w:b/>
          <w:i/>
          <w:szCs w:val="24"/>
          <w:lang w:val="de-DE"/>
        </w:rPr>
        <w:t>8. Juli</w:t>
      </w:r>
      <w:r w:rsidR="00F51FEC" w:rsidRPr="00880296">
        <w:rPr>
          <w:b/>
          <w:i/>
          <w:szCs w:val="24"/>
          <w:lang w:val="de-DE"/>
        </w:rPr>
        <w:t xml:space="preserve"> </w:t>
      </w:r>
      <w:r w:rsidR="00B544F5" w:rsidRPr="00880296">
        <w:rPr>
          <w:b/>
          <w:i/>
          <w:szCs w:val="24"/>
          <w:lang w:val="de-DE"/>
        </w:rPr>
        <w:t>201</w:t>
      </w:r>
      <w:r w:rsidR="002A50C3" w:rsidRPr="00880296">
        <w:rPr>
          <w:b/>
          <w:i/>
          <w:szCs w:val="24"/>
          <w:lang w:val="de-DE"/>
        </w:rPr>
        <w:t>9</w:t>
      </w:r>
      <w:r w:rsidR="00BB3C32" w:rsidRPr="00076949">
        <w:rPr>
          <w:b/>
          <w:szCs w:val="24"/>
          <w:lang w:val="de-DE"/>
        </w:rPr>
        <w:t xml:space="preserve"> –</w:t>
      </w:r>
      <w:r w:rsidR="00B76CE7" w:rsidRPr="00076949">
        <w:rPr>
          <w:b/>
          <w:szCs w:val="24"/>
          <w:lang w:val="de-DE"/>
        </w:rPr>
        <w:t xml:space="preserve"> Sennheiser und die HARTING Technologiegruppe haben viel g</w:t>
      </w:r>
      <w:bookmarkStart w:id="0" w:name="_GoBack"/>
      <w:bookmarkEnd w:id="0"/>
      <w:r w:rsidR="00B76CE7" w:rsidRPr="00076949">
        <w:rPr>
          <w:b/>
          <w:szCs w:val="24"/>
          <w:lang w:val="de-DE"/>
        </w:rPr>
        <w:t>emeinsam: Beide Familienunternehmen wurden im Jahr 1945 gegründet, gehören zu den Weltmarktführern in ihr</w:t>
      </w:r>
      <w:r w:rsidR="00E94606" w:rsidRPr="00076949">
        <w:rPr>
          <w:b/>
          <w:szCs w:val="24"/>
          <w:lang w:val="de-DE"/>
        </w:rPr>
        <w:t>en</w:t>
      </w:r>
      <w:r w:rsidR="00B76CE7" w:rsidRPr="00076949">
        <w:rPr>
          <w:b/>
          <w:szCs w:val="24"/>
          <w:lang w:val="de-DE"/>
        </w:rPr>
        <w:t xml:space="preserve"> Branche</w:t>
      </w:r>
      <w:r w:rsidR="00076949" w:rsidRPr="00076949">
        <w:rPr>
          <w:b/>
          <w:szCs w:val="24"/>
          <w:lang w:val="de-DE"/>
        </w:rPr>
        <w:t>n</w:t>
      </w:r>
      <w:r w:rsidR="00B76CE7" w:rsidRPr="00076949">
        <w:rPr>
          <w:b/>
          <w:szCs w:val="24"/>
          <w:lang w:val="de-DE"/>
        </w:rPr>
        <w:t xml:space="preserve"> und sind mehrfach für ihre</w:t>
      </w:r>
      <w:r w:rsidR="00E94606" w:rsidRPr="00076949">
        <w:rPr>
          <w:b/>
          <w:szCs w:val="24"/>
          <w:lang w:val="de-DE"/>
        </w:rPr>
        <w:t xml:space="preserve"> innovativen Produkte</w:t>
      </w:r>
      <w:r w:rsidR="00B76CE7" w:rsidRPr="00076949">
        <w:rPr>
          <w:b/>
          <w:szCs w:val="24"/>
          <w:lang w:val="de-DE"/>
        </w:rPr>
        <w:t xml:space="preserve"> ausgezeichnet worden. Mit einem ge</w:t>
      </w:r>
      <w:r w:rsidR="00B76CE7" w:rsidRPr="00E23670">
        <w:rPr>
          <w:b/>
          <w:szCs w:val="24"/>
          <w:lang w:val="de-DE"/>
        </w:rPr>
        <w:t xml:space="preserve">meinsamen Projekt haben sie ein weiteres Mal die Innovationskraft deutscher Mittelstandsunternehmen bewiesen: </w:t>
      </w:r>
      <w:r w:rsidR="00076949" w:rsidRPr="00076949">
        <w:rPr>
          <w:b/>
          <w:szCs w:val="24"/>
          <w:lang w:val="de-DE"/>
        </w:rPr>
        <w:t>D</w:t>
      </w:r>
      <w:r w:rsidR="00B76CE7" w:rsidRPr="00076949">
        <w:rPr>
          <w:b/>
          <w:szCs w:val="24"/>
          <w:lang w:val="de-DE"/>
        </w:rPr>
        <w:t xml:space="preserve">urch die Kombination ihrer Expertise </w:t>
      </w:r>
      <w:r w:rsidR="001D2606" w:rsidRPr="00E23670">
        <w:rPr>
          <w:b/>
          <w:szCs w:val="24"/>
          <w:lang w:val="de-DE"/>
        </w:rPr>
        <w:t xml:space="preserve">ist es den </w:t>
      </w:r>
      <w:r w:rsidR="00B76CE7" w:rsidRPr="00E23670">
        <w:rPr>
          <w:b/>
          <w:szCs w:val="24"/>
          <w:lang w:val="de-DE"/>
        </w:rPr>
        <w:t xml:space="preserve">beiden hochspezialisierten Unternehmen </w:t>
      </w:r>
      <w:r w:rsidR="001D2606" w:rsidRPr="00E23670">
        <w:rPr>
          <w:b/>
          <w:szCs w:val="24"/>
          <w:lang w:val="de-DE"/>
        </w:rPr>
        <w:t xml:space="preserve">gelungen, </w:t>
      </w:r>
      <w:r w:rsidR="00B76CE7" w:rsidRPr="00E23670">
        <w:rPr>
          <w:b/>
          <w:szCs w:val="24"/>
          <w:lang w:val="de-DE"/>
        </w:rPr>
        <w:t xml:space="preserve">neue Maßstäbe in der </w:t>
      </w:r>
      <w:proofErr w:type="spellStart"/>
      <w:r w:rsidR="00B76CE7" w:rsidRPr="00E23670">
        <w:rPr>
          <w:b/>
          <w:szCs w:val="24"/>
          <w:lang w:val="de-DE"/>
        </w:rPr>
        <w:t>Wandlerfertigung</w:t>
      </w:r>
      <w:proofErr w:type="spellEnd"/>
      <w:r w:rsidR="00B76CE7" w:rsidRPr="00E23670">
        <w:rPr>
          <w:b/>
          <w:szCs w:val="24"/>
          <w:lang w:val="de-DE"/>
        </w:rPr>
        <w:t xml:space="preserve"> </w:t>
      </w:r>
      <w:r w:rsidR="001D2606" w:rsidRPr="00076949">
        <w:rPr>
          <w:b/>
          <w:szCs w:val="24"/>
          <w:lang w:val="de-DE"/>
        </w:rPr>
        <w:t>zu setzen</w:t>
      </w:r>
      <w:r w:rsidR="00B76CE7" w:rsidRPr="00076949">
        <w:rPr>
          <w:b/>
          <w:szCs w:val="24"/>
          <w:lang w:val="de-DE"/>
        </w:rPr>
        <w:t xml:space="preserve">.   </w:t>
      </w:r>
    </w:p>
    <w:p w14:paraId="2D2704B1" w14:textId="4CEBB6B1" w:rsidR="00B76CE7" w:rsidRPr="00076949" w:rsidRDefault="00B76CE7" w:rsidP="00B76CE7">
      <w:pPr>
        <w:rPr>
          <w:lang w:val="de-DE"/>
        </w:rPr>
      </w:pPr>
    </w:p>
    <w:p w14:paraId="3E261546" w14:textId="6C6E98B8" w:rsidR="00B76CE7" w:rsidRDefault="00B76CE7" w:rsidP="00B76CE7">
      <w:pPr>
        <w:rPr>
          <w:lang w:val="de-DE"/>
        </w:rPr>
      </w:pPr>
      <w:r w:rsidRPr="00076949">
        <w:rPr>
          <w:lang w:val="de-DE"/>
        </w:rPr>
        <w:t xml:space="preserve">Am </w:t>
      </w:r>
      <w:r w:rsidR="001D2606" w:rsidRPr="00076949">
        <w:rPr>
          <w:lang w:val="de-DE"/>
        </w:rPr>
        <w:t xml:space="preserve">Sennheiser-Hauptsitz </w:t>
      </w:r>
      <w:proofErr w:type="gramStart"/>
      <w:r w:rsidRPr="00076949">
        <w:rPr>
          <w:lang w:val="de-DE"/>
        </w:rPr>
        <w:t>in der Wedemark</w:t>
      </w:r>
      <w:proofErr w:type="gramEnd"/>
      <w:r w:rsidRPr="00076949">
        <w:rPr>
          <w:lang w:val="de-DE"/>
        </w:rPr>
        <w:t xml:space="preserve"> wurde diese Woche eine neue Produktionsanlage eingeweiht.</w:t>
      </w:r>
      <w:r w:rsidR="0073019C" w:rsidRPr="00076949">
        <w:rPr>
          <w:lang w:val="de-DE"/>
        </w:rPr>
        <w:t xml:space="preserve"> Dafür wurden unter anderem </w:t>
      </w:r>
      <w:r w:rsidRPr="00076949">
        <w:rPr>
          <w:lang w:val="de-DE"/>
        </w:rPr>
        <w:t xml:space="preserve">von </w:t>
      </w:r>
      <w:r w:rsidR="00076949" w:rsidRPr="00076949">
        <w:rPr>
          <w:lang w:val="de-DE"/>
        </w:rPr>
        <w:t>HARTING</w:t>
      </w:r>
      <w:r w:rsidRPr="00076949">
        <w:rPr>
          <w:lang w:val="de-DE"/>
        </w:rPr>
        <w:t xml:space="preserve"> Applied Technologies</w:t>
      </w:r>
      <w:r w:rsidR="0073019C" w:rsidRPr="00076949">
        <w:rPr>
          <w:lang w:val="de-DE"/>
        </w:rPr>
        <w:t xml:space="preserve"> zwei Maschinen</w:t>
      </w:r>
      <w:r w:rsidRPr="00E23670">
        <w:rPr>
          <w:lang w:val="de-DE"/>
        </w:rPr>
        <w:t xml:space="preserve"> gemeinsam mit Sennheiser entwickelt und </w:t>
      </w:r>
      <w:r w:rsidR="001D2606" w:rsidRPr="00E23670">
        <w:rPr>
          <w:lang w:val="de-DE"/>
        </w:rPr>
        <w:t xml:space="preserve">eigens </w:t>
      </w:r>
      <w:r w:rsidRPr="00E23670">
        <w:rPr>
          <w:lang w:val="de-DE"/>
        </w:rPr>
        <w:t xml:space="preserve">für </w:t>
      </w:r>
      <w:r w:rsidR="00E94606" w:rsidRPr="00E23670">
        <w:rPr>
          <w:lang w:val="de-DE"/>
        </w:rPr>
        <w:t xml:space="preserve">den Audiospezialisten </w:t>
      </w:r>
      <w:r w:rsidRPr="00E23670">
        <w:rPr>
          <w:lang w:val="de-DE"/>
        </w:rPr>
        <w:t xml:space="preserve">hergestellt. </w:t>
      </w:r>
      <w:r w:rsidR="00076949" w:rsidRPr="00E23670">
        <w:rPr>
          <w:lang w:val="de-DE"/>
        </w:rPr>
        <w:t>„</w:t>
      </w:r>
      <w:r w:rsidR="001D2606" w:rsidRPr="00E23670">
        <w:rPr>
          <w:lang w:val="de-DE"/>
        </w:rPr>
        <w:t>Die neue Produktionsanlage ist ein wichtiger Bestandteil unseres Produktionssystem</w:t>
      </w:r>
      <w:r w:rsidR="001D2606" w:rsidRPr="00076949">
        <w:rPr>
          <w:lang w:val="de-DE"/>
        </w:rPr>
        <w:t xml:space="preserve">s zur Herstellung von hochwertigen Kopfhörerwandlern. Sie </w:t>
      </w:r>
      <w:r w:rsidRPr="00076949">
        <w:rPr>
          <w:lang w:val="de-DE"/>
        </w:rPr>
        <w:t xml:space="preserve">ermöglicht die Fertigung </w:t>
      </w:r>
      <w:r w:rsidR="001D2606" w:rsidRPr="00076949">
        <w:rPr>
          <w:lang w:val="de-DE"/>
        </w:rPr>
        <w:t xml:space="preserve">von </w:t>
      </w:r>
      <w:r w:rsidR="003156DF" w:rsidRPr="00076949">
        <w:rPr>
          <w:lang w:val="de-DE"/>
        </w:rPr>
        <w:t xml:space="preserve">Komponenten für </w:t>
      </w:r>
      <w:r w:rsidR="001D2606" w:rsidRPr="00076949">
        <w:rPr>
          <w:lang w:val="de-DE"/>
        </w:rPr>
        <w:t xml:space="preserve">Miniaturwandler </w:t>
      </w:r>
      <w:r w:rsidRPr="00076949">
        <w:rPr>
          <w:lang w:val="de-DE"/>
        </w:rPr>
        <w:t xml:space="preserve">in großen Stückzahlen bei gleichbleibender Qualität mit höchster Präzision,“ sagt Axel Schmidt, </w:t>
      </w:r>
      <w:proofErr w:type="spellStart"/>
      <w:r w:rsidRPr="00076949">
        <w:rPr>
          <w:lang w:val="de-DE"/>
        </w:rPr>
        <w:t>Director</w:t>
      </w:r>
      <w:proofErr w:type="spellEnd"/>
      <w:r w:rsidRPr="00076949">
        <w:rPr>
          <w:lang w:val="de-DE"/>
        </w:rPr>
        <w:t xml:space="preserve"> Engineering</w:t>
      </w:r>
      <w:r w:rsidR="001D2606" w:rsidRPr="00076949">
        <w:rPr>
          <w:lang w:val="de-DE"/>
        </w:rPr>
        <w:t xml:space="preserve"> bei Sennheiser</w:t>
      </w:r>
      <w:r w:rsidRPr="00076949">
        <w:rPr>
          <w:lang w:val="de-DE"/>
        </w:rPr>
        <w:t>. Zum Einsatz kommen die gefertigten Komponenten in Premium-Kopfhörern wie beispielsweise dem MOMENTUM True Wireless und In-</w:t>
      </w:r>
      <w:proofErr w:type="spellStart"/>
      <w:r w:rsidRPr="00076949">
        <w:rPr>
          <w:lang w:val="de-DE"/>
        </w:rPr>
        <w:t>Ear</w:t>
      </w:r>
      <w:proofErr w:type="spellEnd"/>
      <w:r w:rsidRPr="00076949">
        <w:rPr>
          <w:lang w:val="de-DE"/>
        </w:rPr>
        <w:t xml:space="preserve">-Monitoring-Kopfhörern für professionelle </w:t>
      </w:r>
      <w:r w:rsidRPr="00E23670">
        <w:rPr>
          <w:lang w:val="de-DE"/>
        </w:rPr>
        <w:t xml:space="preserve">Anwendungen auf der Bühne. </w:t>
      </w:r>
    </w:p>
    <w:p w14:paraId="184162C9" w14:textId="109A9729" w:rsidR="00E23670" w:rsidRDefault="00E23670" w:rsidP="00B76CE7">
      <w:pPr>
        <w:rPr>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073"/>
        <w:gridCol w:w="3807"/>
      </w:tblGrid>
      <w:tr w:rsidR="00E23670" w:rsidRPr="00880296" w14:paraId="5F46F149" w14:textId="77777777" w:rsidTr="00132C81">
        <w:tc>
          <w:tcPr>
            <w:tcW w:w="3935" w:type="dxa"/>
          </w:tcPr>
          <w:p w14:paraId="143D6E64" w14:textId="77777777" w:rsidR="00E23670" w:rsidRDefault="00E23670" w:rsidP="00132C81">
            <w:pPr>
              <w:rPr>
                <w:lang w:val="de-DE"/>
              </w:rPr>
            </w:pPr>
            <w:r>
              <w:rPr>
                <w:noProof/>
                <w:lang w:val="de-DE"/>
              </w:rPr>
              <w:drawing>
                <wp:inline distT="0" distB="0" distL="0" distR="0" wp14:anchorId="3FA35AF5" wp14:editId="2CB37719">
                  <wp:extent cx="2518240" cy="167882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49dsobotta\Pictures\Active Blue\blue_018.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518240" cy="1678827"/>
                          </a:xfrm>
                          <a:prstGeom prst="rect">
                            <a:avLst/>
                          </a:prstGeom>
                          <a:noFill/>
                          <a:ln>
                            <a:noFill/>
                          </a:ln>
                        </pic:spPr>
                      </pic:pic>
                    </a:graphicData>
                  </a:graphic>
                </wp:inline>
              </w:drawing>
            </w:r>
          </w:p>
        </w:tc>
        <w:tc>
          <w:tcPr>
            <w:tcW w:w="3935" w:type="dxa"/>
          </w:tcPr>
          <w:p w14:paraId="13C09CAA" w14:textId="06C1C162" w:rsidR="00E23670" w:rsidRDefault="00E23670" w:rsidP="00132C81">
            <w:pPr>
              <w:pStyle w:val="Beschriftung"/>
              <w:rPr>
                <w:lang w:val="de-DE"/>
              </w:rPr>
            </w:pPr>
            <w:r>
              <w:rPr>
                <w:lang w:val="de-DE"/>
              </w:rPr>
              <w:t>Dr. Volker Franke, Geschäftsführer HARTING Applied Technologies, und Dr. Andreas Sennheiser weihen die neue Produktionsanlage zur Fertigung von Kopfhörerwandlern ein</w:t>
            </w:r>
          </w:p>
        </w:tc>
      </w:tr>
    </w:tbl>
    <w:p w14:paraId="0C69B7F9" w14:textId="24AEC658" w:rsidR="00B76CE7" w:rsidRPr="00E23670" w:rsidRDefault="00B76CE7" w:rsidP="00B76CE7">
      <w:pPr>
        <w:rPr>
          <w:lang w:val="de-DE"/>
        </w:rPr>
      </w:pPr>
    </w:p>
    <w:p w14:paraId="3B9637C2" w14:textId="05007A44" w:rsidR="00B76CE7" w:rsidRPr="00076949" w:rsidRDefault="00B76CE7" w:rsidP="00B76CE7">
      <w:pPr>
        <w:rPr>
          <w:lang w:val="de-DE"/>
        </w:rPr>
      </w:pPr>
      <w:r w:rsidRPr="00E23670">
        <w:rPr>
          <w:lang w:val="de-DE"/>
        </w:rPr>
        <w:t>„Wir haben sehr früh in der Konzeptphase mit Sennheiser partnerschaftlich und vertrauensvoll die Produktstrukturen und Fertigungskonzepte entworfen. Zu dem Zeitpunkt existierte das Produkt nur als Idee. Unser neues Fertigungsko</w:t>
      </w:r>
      <w:r w:rsidRPr="00076949">
        <w:rPr>
          <w:lang w:val="de-DE"/>
        </w:rPr>
        <w:t xml:space="preserve">nzept ermöglicht die hochpräzise Montage </w:t>
      </w:r>
      <w:r w:rsidRPr="00076949">
        <w:rPr>
          <w:lang w:val="de-DE"/>
        </w:rPr>
        <w:lastRenderedPageBreak/>
        <w:t>filigraner Sennheiser Bauteile“, sagt Dr. Volker Franke, Geschäftsführer HARTING Applied Technologies</w:t>
      </w:r>
      <w:r w:rsidR="001D2606" w:rsidRPr="00076949">
        <w:rPr>
          <w:lang w:val="de-DE"/>
        </w:rPr>
        <w:t>.</w:t>
      </w:r>
    </w:p>
    <w:p w14:paraId="043756B9" w14:textId="77777777" w:rsidR="00B76CE7" w:rsidRPr="00076949" w:rsidRDefault="00B76CE7" w:rsidP="00B76CE7">
      <w:pPr>
        <w:rPr>
          <w:lang w:val="de-DE"/>
        </w:rPr>
      </w:pPr>
    </w:p>
    <w:p w14:paraId="4A2E2B82" w14:textId="22B95EAE" w:rsidR="00B76CE7" w:rsidRPr="00076949" w:rsidRDefault="00B76CE7" w:rsidP="00B76CE7">
      <w:pPr>
        <w:rPr>
          <w:lang w:val="de-DE"/>
        </w:rPr>
      </w:pPr>
      <w:r w:rsidRPr="00076949">
        <w:rPr>
          <w:lang w:val="de-DE"/>
        </w:rPr>
        <w:t xml:space="preserve">Mit der neuen </w:t>
      </w:r>
      <w:r w:rsidR="0073019C" w:rsidRPr="00076949">
        <w:rPr>
          <w:lang w:val="de-DE"/>
        </w:rPr>
        <w:t>Produktionsanlage</w:t>
      </w:r>
      <w:r w:rsidRPr="00076949">
        <w:rPr>
          <w:lang w:val="de-DE"/>
        </w:rPr>
        <w:t xml:space="preserve"> investiert Sennheiser weiter in seinen Produktionsstandort am Hauptsitz </w:t>
      </w:r>
      <w:proofErr w:type="gramStart"/>
      <w:r w:rsidRPr="00076949">
        <w:rPr>
          <w:lang w:val="de-DE"/>
        </w:rPr>
        <w:t>in der Wedemark</w:t>
      </w:r>
      <w:proofErr w:type="gramEnd"/>
      <w:r w:rsidRPr="00076949">
        <w:rPr>
          <w:lang w:val="de-DE"/>
        </w:rPr>
        <w:t>.</w:t>
      </w:r>
      <w:r w:rsidR="001D2606" w:rsidRPr="00076949">
        <w:rPr>
          <w:lang w:val="de-DE"/>
        </w:rPr>
        <w:t xml:space="preserve"> An der Einweihungsfeier nahmen die beteiligten Mitarbeiter von </w:t>
      </w:r>
      <w:r w:rsidR="00076949" w:rsidRPr="00076949">
        <w:rPr>
          <w:lang w:val="de-DE"/>
        </w:rPr>
        <w:t xml:space="preserve">HARTING </w:t>
      </w:r>
      <w:r w:rsidR="001D2606" w:rsidRPr="00076949">
        <w:rPr>
          <w:lang w:val="de-DE"/>
        </w:rPr>
        <w:t xml:space="preserve">und Sennheiser teil. </w:t>
      </w:r>
    </w:p>
    <w:p w14:paraId="53F4A94E" w14:textId="77777777" w:rsidR="00B76CE7" w:rsidRPr="00E23670" w:rsidRDefault="00B76CE7" w:rsidP="00B76CE7">
      <w:pPr>
        <w:rPr>
          <w:rFonts w:cs="Arial"/>
          <w:szCs w:val="24"/>
          <w:lang w:val="de-DE"/>
        </w:rPr>
      </w:pPr>
    </w:p>
    <w:p w14:paraId="698653E6" w14:textId="77777777" w:rsidR="00B76CE7" w:rsidRPr="00076949" w:rsidRDefault="00B76CE7" w:rsidP="00B76CE7">
      <w:pPr>
        <w:snapToGrid w:val="0"/>
        <w:spacing w:line="240" w:lineRule="auto"/>
        <w:rPr>
          <w:rFonts w:cs="Arial"/>
          <w:b/>
          <w:bCs/>
          <w:lang w:val="de-DE"/>
        </w:rPr>
      </w:pPr>
      <w:r w:rsidRPr="00E23670">
        <w:rPr>
          <w:rFonts w:cs="Arial"/>
          <w:bCs/>
          <w:szCs w:val="24"/>
          <w:lang w:val="de-DE" w:eastAsia="zh-CN"/>
        </w:rPr>
        <w:br/>
      </w:r>
      <w:r w:rsidRPr="00076949">
        <w:rPr>
          <w:rFonts w:cs="Arial"/>
          <w:b/>
          <w:bCs/>
          <w:lang w:val="de-DE"/>
        </w:rPr>
        <w:t>Über HARTING:</w:t>
      </w:r>
    </w:p>
    <w:p w14:paraId="614D8607" w14:textId="77777777" w:rsidR="00B76CE7" w:rsidRPr="00076949" w:rsidRDefault="00B76CE7" w:rsidP="00B76CE7">
      <w:pPr>
        <w:spacing w:line="240" w:lineRule="auto"/>
        <w:rPr>
          <w:rFonts w:cs="Arial"/>
          <w:lang w:val="de-DE"/>
        </w:rPr>
      </w:pPr>
      <w:r w:rsidRPr="00076949">
        <w:rPr>
          <w:rFonts w:cs="Arial"/>
          <w:lang w:val="de-DE"/>
        </w:rPr>
        <w:t xml:space="preserve">Die HARTING Technologiegruppe ist ein weltweit führender Anbieter von industrieller Verbindungstechnik für die drei Lebensadern Data, Signal und Power mit </w:t>
      </w:r>
      <w:r w:rsidRPr="00076949">
        <w:rPr>
          <w:rFonts w:cs="Arial"/>
          <w:lang w:val="de-DE"/>
        </w:rPr>
        <w:br/>
        <w:t xml:space="preserve">14 Produktionsstätten und 44 Vertriebsgesellschaften weltweit. Darüber hinaus stellt das Unternehmen auch Kassenzonen für den Einzelhandel, elektromagnetische Aktuatoren für den </w:t>
      </w:r>
      <w:proofErr w:type="spellStart"/>
      <w:r w:rsidRPr="00076949">
        <w:rPr>
          <w:rFonts w:cs="Arial"/>
          <w:lang w:val="de-DE"/>
        </w:rPr>
        <w:t>automotiven</w:t>
      </w:r>
      <w:proofErr w:type="spellEnd"/>
      <w:r w:rsidRPr="00076949">
        <w:rPr>
          <w:rFonts w:cs="Arial"/>
          <w:lang w:val="de-DE"/>
        </w:rPr>
        <w:t xml:space="preserve"> und industriellen Serieneinsatz, </w:t>
      </w:r>
      <w:r w:rsidRPr="00076949">
        <w:rPr>
          <w:lang w:val="de-DE"/>
        </w:rPr>
        <w:t xml:space="preserve">Ladeequipment für Elektrofahrzeuge </w:t>
      </w:r>
      <w:r w:rsidRPr="00076949">
        <w:rPr>
          <w:rFonts w:cs="Arial"/>
          <w:lang w:val="de-DE"/>
        </w:rPr>
        <w:t>sowie Hard- und Software für Kunden und Anwendungen u. a. in der Automatisierungstechnik, im Maschinen- und Anlagenbau, in der Robotik und im Bereich Transportation her. Rund 5.000 Mitarbeitende erwirtschafteten 2017/18 einen Umsatz von 762 Mio. Euro.</w:t>
      </w:r>
    </w:p>
    <w:p w14:paraId="761BB4D3" w14:textId="77777777" w:rsidR="00B76CE7" w:rsidRPr="00076949" w:rsidRDefault="00B76CE7" w:rsidP="00B76CE7">
      <w:pPr>
        <w:pStyle w:val="Textkrper3"/>
        <w:spacing w:line="240" w:lineRule="auto"/>
        <w:rPr>
          <w:rFonts w:cs="Arial"/>
          <w:b/>
          <w:sz w:val="24"/>
          <w:szCs w:val="24"/>
        </w:rPr>
      </w:pPr>
    </w:p>
    <w:p w14:paraId="1FF4ED47" w14:textId="77777777" w:rsidR="00B76CE7" w:rsidRPr="00076949" w:rsidRDefault="00B76CE7" w:rsidP="001D2606">
      <w:pPr>
        <w:snapToGrid w:val="0"/>
        <w:spacing w:line="240" w:lineRule="auto"/>
        <w:rPr>
          <w:rFonts w:cs="Arial"/>
          <w:b/>
          <w:bCs/>
          <w:lang w:val="de-DE"/>
        </w:rPr>
      </w:pPr>
      <w:r w:rsidRPr="00076949">
        <w:rPr>
          <w:rFonts w:cs="Arial"/>
          <w:b/>
          <w:bCs/>
          <w:lang w:val="de-DE"/>
        </w:rPr>
        <w:t>Über Sennheiser:</w:t>
      </w:r>
    </w:p>
    <w:p w14:paraId="123F828E" w14:textId="77777777" w:rsidR="00B76CE7" w:rsidRPr="00076949" w:rsidRDefault="00B76CE7" w:rsidP="00B76CE7">
      <w:pPr>
        <w:spacing w:line="240" w:lineRule="auto"/>
        <w:rPr>
          <w:color w:val="0095D5" w:themeColor="accent1"/>
          <w:szCs w:val="18"/>
          <w:lang w:val="de-DE"/>
        </w:rPr>
      </w:pPr>
      <w:r w:rsidRPr="00076949">
        <w:rPr>
          <w:lang w:val="de-DE"/>
        </w:rPr>
        <w:t xml:space="preserve">Die Zukunft der Audio-Welt zu gestalten und für Kunden einzigartige Sound-Erlebnisse zu schaffen – dieser Anspruch eint Sennheiser Mitarbeiter und Partner weltweit. Das 1945 gegründete Familienunternehmen ist einer der führenden Hersteller von Kopfhörern, Lautsprechern, Mikrofonen und drahtloser Übertragungstechnik. Seit 2013 leiten Daniel Sennheiser und Dr. Andreas Sennheiser das Unternehmen in der dritten Generation. Der Umsatz der Sennheiser-Gruppe lag 2018 bei 710,7 Millionen Euro. </w:t>
      </w:r>
      <w:r w:rsidRPr="00076949">
        <w:rPr>
          <w:color w:val="0096D6"/>
          <w:szCs w:val="18"/>
          <w:lang w:val="de-DE"/>
        </w:rPr>
        <w:t>www.sennheiser.com</w:t>
      </w:r>
    </w:p>
    <w:p w14:paraId="3C97E4A1" w14:textId="77777777" w:rsidR="00B76CE7" w:rsidRPr="00076949" w:rsidRDefault="00B76CE7" w:rsidP="00B42C47">
      <w:pPr>
        <w:rPr>
          <w:b/>
          <w:szCs w:val="18"/>
          <w:lang w:val="de-DE"/>
        </w:rPr>
      </w:pPr>
    </w:p>
    <w:p w14:paraId="5D284971" w14:textId="76BB4ABC" w:rsidR="00C24DAB" w:rsidRPr="001D6133" w:rsidRDefault="00C24DAB" w:rsidP="00230DBF">
      <w:pPr>
        <w:spacing w:line="240" w:lineRule="auto"/>
        <w:rPr>
          <w:color w:val="0095D5" w:themeColor="accent1"/>
          <w:szCs w:val="18"/>
          <w:lang w:val="de-DE"/>
        </w:rPr>
      </w:pPr>
      <w:r w:rsidRPr="00076949">
        <w:rPr>
          <w:noProof/>
          <w:lang w:val="de-DE" w:eastAsia="de-DE"/>
        </w:rPr>
        <mc:AlternateContent>
          <mc:Choice Requires="wps">
            <w:drawing>
              <wp:anchor distT="0" distB="0" distL="114300" distR="114300" simplePos="0" relativeHeight="251658240" behindDoc="1" locked="1" layoutInCell="1" allowOverlap="1" wp14:anchorId="6D966C9C" wp14:editId="27BE0B8B">
                <wp:simplePos x="0" y="0"/>
                <wp:positionH relativeFrom="margin">
                  <wp:align>left</wp:align>
                </wp:positionH>
                <wp:positionV relativeFrom="margin">
                  <wp:posOffset>4671695</wp:posOffset>
                </wp:positionV>
                <wp:extent cx="4899025" cy="857250"/>
                <wp:effectExtent l="0" t="0" r="0" b="0"/>
                <wp:wrapTight wrapText="bothSides">
                  <wp:wrapPolygon edited="0">
                    <wp:start x="0" y="0"/>
                    <wp:lineTo x="0" y="21120"/>
                    <wp:lineTo x="21502" y="21120"/>
                    <wp:lineTo x="21502" y="0"/>
                    <wp:lineTo x="0" y="0"/>
                  </wp:wrapPolygon>
                </wp:wrapTight>
                <wp:docPr id="2" name="Textfeld 2"/>
                <wp:cNvGraphicFramePr/>
                <a:graphic xmlns:a="http://schemas.openxmlformats.org/drawingml/2006/main">
                  <a:graphicData uri="http://schemas.microsoft.com/office/word/2010/wordprocessingShape">
                    <wps:wsp>
                      <wps:cNvSpPr txBox="1"/>
                      <wps:spPr>
                        <a:xfrm>
                          <a:off x="0" y="0"/>
                          <a:ext cx="4899025" cy="857250"/>
                        </a:xfrm>
                        <a:prstGeom prst="rect">
                          <a:avLst/>
                        </a:prstGeom>
                        <a:noFill/>
                        <a:ln w="6350">
                          <a:noFill/>
                        </a:ln>
                      </wps:spPr>
                      <wps:txbx>
                        <w:txbxContent>
                          <w:p w14:paraId="424D16CC" w14:textId="0FAD826A" w:rsidR="00C51C88" w:rsidRPr="00CA301A" w:rsidRDefault="00C373F6" w:rsidP="00B544F5">
                            <w:pPr>
                              <w:spacing w:line="240" w:lineRule="auto"/>
                              <w:rPr>
                                <w:b/>
                                <w:sz w:val="16"/>
                                <w:szCs w:val="16"/>
                                <w:lang w:val="en-US"/>
                              </w:rPr>
                            </w:pPr>
                            <w:proofErr w:type="spellStart"/>
                            <w:r>
                              <w:rPr>
                                <w:b/>
                                <w:sz w:val="16"/>
                                <w:szCs w:val="16"/>
                                <w:lang w:val="en-US"/>
                              </w:rPr>
                              <w:t>Pressekontakt</w:t>
                            </w:r>
                            <w:proofErr w:type="spellEnd"/>
                          </w:p>
                          <w:p w14:paraId="22706741" w14:textId="77777777" w:rsidR="00C51C88" w:rsidRPr="00CA301A" w:rsidRDefault="00C51C88" w:rsidP="00B544F5">
                            <w:pPr>
                              <w:spacing w:line="240" w:lineRule="auto"/>
                              <w:rPr>
                                <w:sz w:val="16"/>
                                <w:szCs w:val="16"/>
                                <w:lang w:val="en-US"/>
                              </w:rPr>
                            </w:pPr>
                            <w:r w:rsidRPr="00CA301A">
                              <w:rPr>
                                <w:sz w:val="16"/>
                                <w:szCs w:val="16"/>
                                <w:lang w:val="en-US"/>
                              </w:rPr>
                              <w:t xml:space="preserve">Sennheiser electronic GmbH &amp; Co. KG </w:t>
                            </w:r>
                            <w:r w:rsidRPr="00CA301A">
                              <w:rPr>
                                <w:sz w:val="16"/>
                                <w:szCs w:val="16"/>
                                <w:lang w:val="en-US"/>
                              </w:rPr>
                              <w:tab/>
                            </w:r>
                          </w:p>
                          <w:p w14:paraId="4D35E59B" w14:textId="77777777" w:rsidR="00C51C88" w:rsidRPr="00CA301A" w:rsidRDefault="00C51C88" w:rsidP="00B544F5">
                            <w:pPr>
                              <w:spacing w:line="240" w:lineRule="auto"/>
                              <w:rPr>
                                <w:sz w:val="16"/>
                                <w:szCs w:val="16"/>
                                <w:lang w:val="en-US"/>
                              </w:rPr>
                            </w:pPr>
                            <w:r w:rsidRPr="00CA301A">
                              <w:rPr>
                                <w:color w:val="0095D5" w:themeColor="accent1"/>
                                <w:sz w:val="16"/>
                                <w:szCs w:val="16"/>
                                <w:lang w:val="en-US"/>
                              </w:rPr>
                              <w:t>Mareike Oer</w:t>
                            </w:r>
                            <w:r w:rsidRPr="00CA301A">
                              <w:rPr>
                                <w:sz w:val="16"/>
                                <w:szCs w:val="16"/>
                                <w:lang w:val="en-US"/>
                              </w:rPr>
                              <w:tab/>
                            </w:r>
                            <w:r w:rsidRPr="00CA301A">
                              <w:rPr>
                                <w:sz w:val="16"/>
                                <w:szCs w:val="16"/>
                                <w:lang w:val="en-US"/>
                              </w:rPr>
                              <w:tab/>
                            </w:r>
                            <w:r w:rsidRPr="00CA301A">
                              <w:rPr>
                                <w:sz w:val="16"/>
                                <w:szCs w:val="16"/>
                                <w:lang w:val="en-US"/>
                              </w:rPr>
                              <w:tab/>
                            </w:r>
                            <w:r w:rsidRPr="00CA301A">
                              <w:rPr>
                                <w:sz w:val="16"/>
                                <w:szCs w:val="16"/>
                                <w:lang w:val="en-US"/>
                              </w:rPr>
                              <w:tab/>
                            </w:r>
                          </w:p>
                          <w:p w14:paraId="27B63F9B" w14:textId="29C3DFCB" w:rsidR="00C51C88" w:rsidRPr="00CA301A" w:rsidRDefault="00C51C88" w:rsidP="00B544F5">
                            <w:pPr>
                              <w:spacing w:line="240" w:lineRule="auto"/>
                              <w:rPr>
                                <w:sz w:val="16"/>
                                <w:szCs w:val="16"/>
                                <w:lang w:val="en-US"/>
                              </w:rPr>
                            </w:pPr>
                            <w:r w:rsidRPr="00CA301A">
                              <w:rPr>
                                <w:sz w:val="16"/>
                                <w:szCs w:val="16"/>
                                <w:lang w:val="en-US"/>
                              </w:rPr>
                              <w:t>Head of</w:t>
                            </w:r>
                            <w:r w:rsidR="00265E81">
                              <w:rPr>
                                <w:sz w:val="16"/>
                                <w:szCs w:val="16"/>
                                <w:lang w:val="en-US"/>
                              </w:rPr>
                              <w:t xml:space="preserve"> </w:t>
                            </w:r>
                            <w:r w:rsidR="003F21DE">
                              <w:rPr>
                                <w:sz w:val="16"/>
                                <w:szCs w:val="16"/>
                                <w:lang w:val="en-US"/>
                              </w:rPr>
                              <w:t>Corporate Communications</w:t>
                            </w:r>
                            <w:r w:rsidRPr="00CA301A">
                              <w:rPr>
                                <w:sz w:val="16"/>
                                <w:szCs w:val="16"/>
                                <w:lang w:val="en-US"/>
                              </w:rPr>
                              <w:tab/>
                            </w:r>
                          </w:p>
                          <w:p w14:paraId="15B2DE0D" w14:textId="77777777" w:rsidR="00C51C88" w:rsidRPr="00CA301A" w:rsidRDefault="00C51C88" w:rsidP="00B544F5">
                            <w:pPr>
                              <w:spacing w:line="240" w:lineRule="auto"/>
                              <w:rPr>
                                <w:sz w:val="16"/>
                                <w:szCs w:val="16"/>
                                <w:lang w:val="de-DE"/>
                              </w:rPr>
                            </w:pPr>
                            <w:r w:rsidRPr="00CA301A">
                              <w:rPr>
                                <w:sz w:val="16"/>
                                <w:szCs w:val="16"/>
                                <w:lang w:val="de-DE"/>
                              </w:rPr>
                              <w:t>T +49 (0)5130 600-1719</w:t>
                            </w:r>
                            <w:r w:rsidRPr="00CA301A">
                              <w:rPr>
                                <w:sz w:val="16"/>
                                <w:szCs w:val="16"/>
                                <w:lang w:val="de-DE"/>
                              </w:rPr>
                              <w:tab/>
                            </w:r>
                          </w:p>
                          <w:p w14:paraId="09FD49CE" w14:textId="77777777" w:rsidR="00C51C88" w:rsidRDefault="00C51C88" w:rsidP="00B544F5">
                            <w:pPr>
                              <w:pStyle w:val="Contact"/>
                              <w:spacing w:line="240" w:lineRule="auto"/>
                              <w:rPr>
                                <w:sz w:val="16"/>
                                <w:szCs w:val="16"/>
                                <w:lang w:val="de-DE"/>
                              </w:rPr>
                            </w:pPr>
                            <w:r w:rsidRPr="00FF178F">
                              <w:rPr>
                                <w:sz w:val="16"/>
                                <w:szCs w:val="16"/>
                                <w:lang w:val="de-DE"/>
                              </w:rPr>
                              <w:t>mareike.oer@sennheiser.com</w:t>
                            </w:r>
                          </w:p>
                          <w:p w14:paraId="55051656" w14:textId="77777777" w:rsidR="00C51C88" w:rsidRDefault="00C51C88" w:rsidP="00CA301A">
                            <w:pPr>
                              <w:pStyle w:val="Contact"/>
                              <w:rPr>
                                <w:sz w:val="16"/>
                                <w:szCs w:val="16"/>
                                <w:lang w:val="de-DE"/>
                              </w:rPr>
                            </w:pPr>
                          </w:p>
                          <w:p w14:paraId="3F36CB6A" w14:textId="77777777" w:rsidR="00C51C88" w:rsidRPr="00CA301A" w:rsidRDefault="00C51C88" w:rsidP="00CA301A">
                            <w:pPr>
                              <w:pStyle w:val="Contact"/>
                              <w:rPr>
                                <w:sz w:val="16"/>
                                <w:szCs w:val="16"/>
                                <w:lang w:val="de-DE"/>
                              </w:rPr>
                            </w:pPr>
                            <w:r w:rsidRPr="00CA301A">
                              <w:rPr>
                                <w:sz w:val="16"/>
                                <w:szCs w:val="16"/>
                                <w:lang w:val="de-DE"/>
                              </w:rP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66C9C" id="_x0000_t202" coordsize="21600,21600" o:spt="202" path="m,l,21600r21600,l21600,xe">
                <v:stroke joinstyle="miter"/>
                <v:path gradientshapeok="t" o:connecttype="rect"/>
              </v:shapetype>
              <v:shape id="Textfeld 2" o:spid="_x0000_s1026" type="#_x0000_t202" style="position:absolute;margin-left:0;margin-top:367.85pt;width:385.75pt;height:6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" filled="f" stroked="f" strokeweight=".5pt">
                <v:textbox inset="0,0,0,0">
                  <w:txbxContent>
                    <w:p w14:paraId="424D16CC" w14:textId="0FAD826A" w:rsidR="00C51C88" w:rsidRPr="00CA301A" w:rsidRDefault="00C373F6" w:rsidP="00B544F5">
                      <w:pPr>
                        <w:spacing w:line="240" w:lineRule="auto"/>
                        <w:rPr>
                          <w:b/>
                          <w:sz w:val="16"/>
                          <w:szCs w:val="16"/>
                          <w:lang w:val="en-US"/>
                        </w:rPr>
                      </w:pPr>
                      <w:proofErr w:type="spellStart"/>
                      <w:r>
                        <w:rPr>
                          <w:b/>
                          <w:sz w:val="16"/>
                          <w:szCs w:val="16"/>
                          <w:lang w:val="en-US"/>
                        </w:rPr>
                        <w:t>Pressekontakt</w:t>
                      </w:r>
                      <w:proofErr w:type="spellEnd"/>
                    </w:p>
                    <w:p w14:paraId="22706741" w14:textId="77777777" w:rsidR="00C51C88" w:rsidRPr="00CA301A" w:rsidRDefault="00C51C88" w:rsidP="00B544F5">
                      <w:pPr>
                        <w:spacing w:line="240" w:lineRule="auto"/>
                        <w:rPr>
                          <w:sz w:val="16"/>
                          <w:szCs w:val="16"/>
                          <w:lang w:val="en-US"/>
                        </w:rPr>
                      </w:pPr>
                      <w:r w:rsidRPr="00CA301A">
                        <w:rPr>
                          <w:sz w:val="16"/>
                          <w:szCs w:val="16"/>
                          <w:lang w:val="en-US"/>
                        </w:rPr>
                        <w:t xml:space="preserve">Sennheiser electronic GmbH &amp; Co. KG </w:t>
                      </w:r>
                      <w:r w:rsidRPr="00CA301A">
                        <w:rPr>
                          <w:sz w:val="16"/>
                          <w:szCs w:val="16"/>
                          <w:lang w:val="en-US"/>
                        </w:rPr>
                        <w:tab/>
                      </w:r>
                    </w:p>
                    <w:p w14:paraId="4D35E59B" w14:textId="77777777" w:rsidR="00C51C88" w:rsidRPr="00CA301A" w:rsidRDefault="00C51C88" w:rsidP="00B544F5">
                      <w:pPr>
                        <w:spacing w:line="240" w:lineRule="auto"/>
                        <w:rPr>
                          <w:sz w:val="16"/>
                          <w:szCs w:val="16"/>
                          <w:lang w:val="en-US"/>
                        </w:rPr>
                      </w:pPr>
                      <w:r w:rsidRPr="00CA301A">
                        <w:rPr>
                          <w:color w:val="0095D5" w:themeColor="accent1"/>
                          <w:sz w:val="16"/>
                          <w:szCs w:val="16"/>
                          <w:lang w:val="en-US"/>
                        </w:rPr>
                        <w:t>Mareike Oer</w:t>
                      </w:r>
                      <w:r w:rsidRPr="00CA301A">
                        <w:rPr>
                          <w:sz w:val="16"/>
                          <w:szCs w:val="16"/>
                          <w:lang w:val="en-US"/>
                        </w:rPr>
                        <w:tab/>
                      </w:r>
                      <w:r w:rsidRPr="00CA301A">
                        <w:rPr>
                          <w:sz w:val="16"/>
                          <w:szCs w:val="16"/>
                          <w:lang w:val="en-US"/>
                        </w:rPr>
                        <w:tab/>
                      </w:r>
                      <w:r w:rsidRPr="00CA301A">
                        <w:rPr>
                          <w:sz w:val="16"/>
                          <w:szCs w:val="16"/>
                          <w:lang w:val="en-US"/>
                        </w:rPr>
                        <w:tab/>
                      </w:r>
                      <w:r w:rsidRPr="00CA301A">
                        <w:rPr>
                          <w:sz w:val="16"/>
                          <w:szCs w:val="16"/>
                          <w:lang w:val="en-US"/>
                        </w:rPr>
                        <w:tab/>
                      </w:r>
                    </w:p>
                    <w:p w14:paraId="27B63F9B" w14:textId="29C3DFCB" w:rsidR="00C51C88" w:rsidRPr="00CA301A" w:rsidRDefault="00C51C88" w:rsidP="00B544F5">
                      <w:pPr>
                        <w:spacing w:line="240" w:lineRule="auto"/>
                        <w:rPr>
                          <w:sz w:val="16"/>
                          <w:szCs w:val="16"/>
                          <w:lang w:val="en-US"/>
                        </w:rPr>
                      </w:pPr>
                      <w:r w:rsidRPr="00CA301A">
                        <w:rPr>
                          <w:sz w:val="16"/>
                          <w:szCs w:val="16"/>
                          <w:lang w:val="en-US"/>
                        </w:rPr>
                        <w:t>Head of</w:t>
                      </w:r>
                      <w:r w:rsidR="00265E81">
                        <w:rPr>
                          <w:sz w:val="16"/>
                          <w:szCs w:val="16"/>
                          <w:lang w:val="en-US"/>
                        </w:rPr>
                        <w:t xml:space="preserve"> </w:t>
                      </w:r>
                      <w:r w:rsidR="003F21DE">
                        <w:rPr>
                          <w:sz w:val="16"/>
                          <w:szCs w:val="16"/>
                          <w:lang w:val="en-US"/>
                        </w:rPr>
                        <w:t>Corporate Communications</w:t>
                      </w:r>
                      <w:r w:rsidRPr="00CA301A">
                        <w:rPr>
                          <w:sz w:val="16"/>
                          <w:szCs w:val="16"/>
                          <w:lang w:val="en-US"/>
                        </w:rPr>
                        <w:tab/>
                      </w:r>
                    </w:p>
                    <w:p w14:paraId="15B2DE0D" w14:textId="77777777" w:rsidR="00C51C88" w:rsidRPr="00CA301A" w:rsidRDefault="00C51C88" w:rsidP="00B544F5">
                      <w:pPr>
                        <w:spacing w:line="240" w:lineRule="auto"/>
                        <w:rPr>
                          <w:sz w:val="16"/>
                          <w:szCs w:val="16"/>
                          <w:lang w:val="de-DE"/>
                        </w:rPr>
                      </w:pPr>
                      <w:r w:rsidRPr="00CA301A">
                        <w:rPr>
                          <w:sz w:val="16"/>
                          <w:szCs w:val="16"/>
                          <w:lang w:val="de-DE"/>
                        </w:rPr>
                        <w:t>T +49 (0)5130 600-1719</w:t>
                      </w:r>
                      <w:r w:rsidRPr="00CA301A">
                        <w:rPr>
                          <w:sz w:val="16"/>
                          <w:szCs w:val="16"/>
                          <w:lang w:val="de-DE"/>
                        </w:rPr>
                        <w:tab/>
                      </w:r>
                    </w:p>
                    <w:p w14:paraId="09FD49CE" w14:textId="77777777" w:rsidR="00C51C88" w:rsidRDefault="00C51C88" w:rsidP="00B544F5">
                      <w:pPr>
                        <w:pStyle w:val="Contact"/>
                        <w:spacing w:line="240" w:lineRule="auto"/>
                        <w:rPr>
                          <w:sz w:val="16"/>
                          <w:szCs w:val="16"/>
                          <w:lang w:val="de-DE"/>
                        </w:rPr>
                      </w:pPr>
                      <w:r w:rsidRPr="00FF178F">
                        <w:rPr>
                          <w:sz w:val="16"/>
                          <w:szCs w:val="16"/>
                          <w:lang w:val="de-DE"/>
                        </w:rPr>
                        <w:t>mareike.oer@sennheiser.com</w:t>
                      </w:r>
                    </w:p>
                    <w:p w14:paraId="55051656" w14:textId="77777777" w:rsidR="00C51C88" w:rsidRDefault="00C51C88" w:rsidP="00CA301A">
                      <w:pPr>
                        <w:pStyle w:val="Contact"/>
                        <w:rPr>
                          <w:sz w:val="16"/>
                          <w:szCs w:val="16"/>
                          <w:lang w:val="de-DE"/>
                        </w:rPr>
                      </w:pPr>
                    </w:p>
                    <w:p w14:paraId="3F36CB6A" w14:textId="77777777" w:rsidR="00C51C88" w:rsidRPr="00CA301A" w:rsidRDefault="00C51C88" w:rsidP="00CA301A">
                      <w:pPr>
                        <w:pStyle w:val="Contact"/>
                        <w:rPr>
                          <w:sz w:val="16"/>
                          <w:szCs w:val="16"/>
                          <w:lang w:val="de-DE"/>
                        </w:rPr>
                      </w:pPr>
                      <w:r w:rsidRPr="00CA301A">
                        <w:rPr>
                          <w:sz w:val="16"/>
                          <w:szCs w:val="16"/>
                          <w:lang w:val="de-DE"/>
                        </w:rPr>
                        <w:tab/>
                      </w:r>
                    </w:p>
                  </w:txbxContent>
                </v:textbox>
                <w10:wrap type="tight" anchorx="margin" anchory="margin"/>
                <w10:anchorlock/>
              </v:shape>
            </w:pict>
          </mc:Fallback>
        </mc:AlternateContent>
      </w:r>
    </w:p>
    <w:sectPr w:rsidR="00C24DAB" w:rsidRPr="001D6133" w:rsidSect="008E5D5C">
      <w:headerReference w:type="default" r:id="rId10"/>
      <w:footerReference w:type="default" r:id="rId11"/>
      <w:headerReference w:type="first" r:id="rId12"/>
      <w:footerReference w:type="first" r:id="rId13"/>
      <w:pgSz w:w="11906" w:h="16838" w:code="9"/>
      <w:pgMar w:top="2754" w:right="2608" w:bottom="1418" w:left="1418" w:header="62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CFBE5" w14:textId="77777777" w:rsidR="00195594" w:rsidRDefault="00195594" w:rsidP="00CA1EB9">
      <w:pPr>
        <w:spacing w:line="240" w:lineRule="auto"/>
      </w:pPr>
      <w:r>
        <w:separator/>
      </w:r>
    </w:p>
  </w:endnote>
  <w:endnote w:type="continuationSeparator" w:id="0">
    <w:p w14:paraId="26AFDCDC" w14:textId="77777777" w:rsidR="00195594" w:rsidRDefault="00195594" w:rsidP="00CA1EB9">
      <w:pPr>
        <w:spacing w:line="240" w:lineRule="auto"/>
      </w:pPr>
      <w:r>
        <w:continuationSeparator/>
      </w:r>
    </w:p>
  </w:endnote>
  <w:endnote w:type="continuationNotice" w:id="1">
    <w:p w14:paraId="201E417B" w14:textId="77777777" w:rsidR="00195594" w:rsidRDefault="001955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nnheiser Office">
    <w:altName w:val="Calibri"/>
    <w:charset w:val="00"/>
    <w:family w:val="swiss"/>
    <w:pitch w:val="variable"/>
    <w:sig w:usb0="A00000AF" w:usb1="500020DB" w:usb2="00000000" w:usb3="00000000" w:csb0="00000093" w:csb1="00000000"/>
    <w:embedRegular r:id="rId1" w:fontKey="{4A706529-82E9-45F9-B4E6-B474ECE45D2C}"/>
    <w:embedBold r:id="rId2" w:fontKey="{8F1B6571-A5C1-40DF-8A54-8C06A7CD6B13}"/>
    <w:embedBoldItalic r:id="rId3" w:fontKey="{C3077AC1-8A48-4CC4-B3B3-12F6960DDB98}"/>
  </w:font>
  <w:font w:name="Segoe UI">
    <w:panose1 w:val="020B0502040204020203"/>
    <w:charset w:val="00"/>
    <w:family w:val="swiss"/>
    <w:pitch w:val="variable"/>
    <w:sig w:usb0="E4002EFF" w:usb1="C000E47F" w:usb2="00000009" w:usb3="00000000" w:csb0="000001FF" w:csb1="00000000"/>
    <w:embedRegular r:id="rId4" w:fontKey="{0A85B6DF-B5DF-4064-B5E6-E7B0F892F39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9AB41" w14:textId="77777777" w:rsidR="002345C1" w:rsidRDefault="002345C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D72EB" w14:textId="77777777" w:rsidR="00C51C88" w:rsidRDefault="00C51C88">
    <w:pPr>
      <w:pStyle w:val="Fuzeile"/>
    </w:pPr>
    <w:r>
      <w:rPr>
        <w:noProof/>
        <w:lang w:val="de-DE" w:eastAsia="de-DE"/>
      </w:rPr>
      <w:drawing>
        <wp:anchor distT="0" distB="0" distL="114300" distR="114300" simplePos="0" relativeHeight="251673600" behindDoc="0" locked="1" layoutInCell="1" allowOverlap="1" wp14:anchorId="305D8282" wp14:editId="0E648B9F">
          <wp:simplePos x="0" y="0"/>
          <wp:positionH relativeFrom="page">
            <wp:posOffset>900430</wp:posOffset>
          </wp:positionH>
          <wp:positionV relativeFrom="page">
            <wp:posOffset>10153015</wp:posOffset>
          </wp:positionV>
          <wp:extent cx="1026000" cy="108000"/>
          <wp:effectExtent l="0" t="0" r="3175" b="6350"/>
          <wp:wrapNone/>
          <wp:docPr id="455" name="Grafi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9A3C0" w14:textId="77777777" w:rsidR="00195594" w:rsidRDefault="00195594" w:rsidP="00CA1EB9">
      <w:pPr>
        <w:spacing w:line="240" w:lineRule="auto"/>
      </w:pPr>
      <w:r>
        <w:separator/>
      </w:r>
    </w:p>
  </w:footnote>
  <w:footnote w:type="continuationSeparator" w:id="0">
    <w:p w14:paraId="0C3874FC" w14:textId="77777777" w:rsidR="00195594" w:rsidRDefault="00195594" w:rsidP="00CA1EB9">
      <w:pPr>
        <w:spacing w:line="240" w:lineRule="auto"/>
      </w:pPr>
      <w:r>
        <w:continuationSeparator/>
      </w:r>
    </w:p>
  </w:footnote>
  <w:footnote w:type="continuationNotice" w:id="1">
    <w:p w14:paraId="4CA22B3D" w14:textId="77777777" w:rsidR="00195594" w:rsidRDefault="0019559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5B08C" w14:textId="3F26B4FB" w:rsidR="00C51C88" w:rsidRPr="008E5D5C" w:rsidRDefault="00C51C88" w:rsidP="008E5D5C">
    <w:pPr>
      <w:pStyle w:val="Kopfzeile"/>
      <w:rPr>
        <w:color w:val="0095D5" w:themeColor="accent1"/>
      </w:rPr>
    </w:pPr>
    <w:r>
      <w:rPr>
        <w:color w:val="0095D5" w:themeColor="accent1"/>
      </w:rPr>
      <w:t>Press</w:t>
    </w:r>
    <w:r w:rsidRPr="008E5D5C">
      <w:rPr>
        <w:noProof/>
        <w:color w:val="0095D5" w:themeColor="accent1"/>
        <w:lang w:val="de-DE" w:eastAsia="de-DE"/>
      </w:rPr>
      <w:drawing>
        <wp:anchor distT="0" distB="0" distL="114300" distR="114300" simplePos="0" relativeHeight="251659264" behindDoc="0" locked="1" layoutInCell="1" allowOverlap="1" wp14:anchorId="4F5AD029" wp14:editId="69F0A55C">
          <wp:simplePos x="0" y="0"/>
          <wp:positionH relativeFrom="page">
            <wp:posOffset>900430</wp:posOffset>
          </wp:positionH>
          <wp:positionV relativeFrom="page">
            <wp:posOffset>422275</wp:posOffset>
          </wp:positionV>
          <wp:extent cx="576000" cy="431117"/>
          <wp:effectExtent l="0" t="0" r="0" b="7620"/>
          <wp:wrapNone/>
          <wp:docPr id="457" name="Grafik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Pr>
        <w:color w:val="0095D5" w:themeColor="accent1"/>
      </w:rPr>
      <w:t>emitteilung</w:t>
    </w:r>
  </w:p>
  <w:p w14:paraId="49C2E72A" w14:textId="44FC0E1A" w:rsidR="00C51C88" w:rsidRPr="008E5D5C" w:rsidRDefault="00C51C88" w:rsidP="008E5D5C">
    <w:pPr>
      <w:pStyle w:val="Kopfzeile"/>
    </w:pPr>
    <w:r>
      <w:fldChar w:fldCharType="begin"/>
    </w:r>
    <w:r>
      <w:instrText xml:space="preserve"> PAGE  \* Arabic  \* MERGEFORMAT </w:instrText>
    </w:r>
    <w:r>
      <w:fldChar w:fldCharType="separate"/>
    </w:r>
    <w:r w:rsidR="00BA0C50">
      <w:rPr>
        <w:noProof/>
      </w:rPr>
      <w:t>2</w:t>
    </w:r>
    <w:r>
      <w:fldChar w:fldCharType="end"/>
    </w:r>
    <w:r>
      <w:t>/</w:t>
    </w:r>
    <w:r w:rsidR="00EF6256">
      <w:rPr>
        <w:noProof/>
      </w:rPr>
      <w:fldChar w:fldCharType="begin"/>
    </w:r>
    <w:r w:rsidR="00EF6256">
      <w:rPr>
        <w:noProof/>
      </w:rPr>
      <w:instrText xml:space="preserve"> NUMPAGES  \* Arabic  \* MERGEFORMAT </w:instrText>
    </w:r>
    <w:r w:rsidR="00EF6256">
      <w:rPr>
        <w:noProof/>
      </w:rPr>
      <w:fldChar w:fldCharType="separate"/>
    </w:r>
    <w:r w:rsidR="00BA0C50">
      <w:rPr>
        <w:noProof/>
      </w:rPr>
      <w:t>7</w:t>
    </w:r>
    <w:r w:rsidR="00EF6256">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F49FD" w14:textId="06A91815" w:rsidR="00C51C88" w:rsidRPr="008E5D5C" w:rsidRDefault="00C51C88" w:rsidP="008E5D5C">
    <w:pPr>
      <w:pStyle w:val="Kopfzeile"/>
      <w:rPr>
        <w:color w:val="0095D5" w:themeColor="accent1"/>
      </w:rPr>
    </w:pPr>
    <w:r w:rsidRPr="008E5D5C">
      <w:rPr>
        <w:noProof/>
        <w:color w:val="0095D5" w:themeColor="accent1"/>
        <w:lang w:val="de-DE" w:eastAsia="de-DE"/>
      </w:rPr>
      <w:drawing>
        <wp:anchor distT="0" distB="0" distL="114300" distR="114300" simplePos="0" relativeHeight="251657216" behindDoc="0" locked="1" layoutInCell="1" allowOverlap="1" wp14:anchorId="5004ACE9" wp14:editId="5E6A5576">
          <wp:simplePos x="0" y="0"/>
          <wp:positionH relativeFrom="page">
            <wp:posOffset>900430</wp:posOffset>
          </wp:positionH>
          <wp:positionV relativeFrom="page">
            <wp:posOffset>422275</wp:posOffset>
          </wp:positionV>
          <wp:extent cx="576000" cy="431117"/>
          <wp:effectExtent l="0" t="0" r="0" b="7620"/>
          <wp:wrapNone/>
          <wp:docPr id="454"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Pr>
        <w:color w:val="0095D5" w:themeColor="accent1"/>
      </w:rPr>
      <w:t>PRESSEMITTEILUNG</w:t>
    </w:r>
  </w:p>
  <w:p w14:paraId="4F967242" w14:textId="767EAC23" w:rsidR="00C51C88" w:rsidRPr="008E5D5C" w:rsidRDefault="00C51C88" w:rsidP="008E5D5C">
    <w:pPr>
      <w:pStyle w:val="Kopfzeile"/>
    </w:pPr>
    <w:r>
      <w:fldChar w:fldCharType="begin"/>
    </w:r>
    <w:r>
      <w:instrText xml:space="preserve"> PAGE  \* Arabic  \* MERGEFORMAT </w:instrText>
    </w:r>
    <w:r>
      <w:fldChar w:fldCharType="separate"/>
    </w:r>
    <w:r w:rsidR="00BA0C50">
      <w:rPr>
        <w:noProof/>
      </w:rPr>
      <w:t>1</w:t>
    </w:r>
    <w:r>
      <w:fldChar w:fldCharType="end"/>
    </w:r>
    <w:r>
      <w:t>/</w:t>
    </w:r>
    <w:r w:rsidR="00EF6256">
      <w:rPr>
        <w:noProof/>
      </w:rPr>
      <w:fldChar w:fldCharType="begin"/>
    </w:r>
    <w:r w:rsidR="00EF6256">
      <w:rPr>
        <w:noProof/>
      </w:rPr>
      <w:instrText xml:space="preserve"> NUMPAGES  \* Arabic  \* MERGEFORMAT </w:instrText>
    </w:r>
    <w:r w:rsidR="00EF6256">
      <w:rPr>
        <w:noProof/>
      </w:rPr>
      <w:fldChar w:fldCharType="separate"/>
    </w:r>
    <w:r w:rsidR="00BA0C50">
      <w:rPr>
        <w:noProof/>
      </w:rPr>
      <w:t>7</w:t>
    </w:r>
    <w:r w:rsidR="00EF6256">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70703"/>
    <w:multiLevelType w:val="hybridMultilevel"/>
    <w:tmpl w:val="5658BE7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TrueTypeFonts/>
  <w:proofState w:spelling="clean" w:grammar="clean"/>
  <w:defaultTabStop w:val="708"/>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B9"/>
    <w:rsid w:val="0002531B"/>
    <w:rsid w:val="00034286"/>
    <w:rsid w:val="00050524"/>
    <w:rsid w:val="00061DF8"/>
    <w:rsid w:val="00070405"/>
    <w:rsid w:val="000728CA"/>
    <w:rsid w:val="00073367"/>
    <w:rsid w:val="00076949"/>
    <w:rsid w:val="00081B66"/>
    <w:rsid w:val="000A27EE"/>
    <w:rsid w:val="000A5649"/>
    <w:rsid w:val="000C3851"/>
    <w:rsid w:val="000D22AD"/>
    <w:rsid w:val="001073B0"/>
    <w:rsid w:val="00121501"/>
    <w:rsid w:val="00124AC6"/>
    <w:rsid w:val="00125DAE"/>
    <w:rsid w:val="001273F8"/>
    <w:rsid w:val="0014006E"/>
    <w:rsid w:val="001476F2"/>
    <w:rsid w:val="00154053"/>
    <w:rsid w:val="00165E86"/>
    <w:rsid w:val="001769E4"/>
    <w:rsid w:val="001838F1"/>
    <w:rsid w:val="00195594"/>
    <w:rsid w:val="001A22FB"/>
    <w:rsid w:val="001A754F"/>
    <w:rsid w:val="001B46A8"/>
    <w:rsid w:val="001C000E"/>
    <w:rsid w:val="001C63D8"/>
    <w:rsid w:val="001C65D2"/>
    <w:rsid w:val="001D2606"/>
    <w:rsid w:val="001D4E25"/>
    <w:rsid w:val="001D6133"/>
    <w:rsid w:val="001F3001"/>
    <w:rsid w:val="002057CE"/>
    <w:rsid w:val="002171DE"/>
    <w:rsid w:val="00223F91"/>
    <w:rsid w:val="00224D8A"/>
    <w:rsid w:val="00230DBF"/>
    <w:rsid w:val="002334F9"/>
    <w:rsid w:val="002345C1"/>
    <w:rsid w:val="00265E81"/>
    <w:rsid w:val="002660D6"/>
    <w:rsid w:val="002722B5"/>
    <w:rsid w:val="00272B19"/>
    <w:rsid w:val="00281317"/>
    <w:rsid w:val="00282A8D"/>
    <w:rsid w:val="0028620F"/>
    <w:rsid w:val="00294A66"/>
    <w:rsid w:val="002A4525"/>
    <w:rsid w:val="002A50C3"/>
    <w:rsid w:val="002A6E38"/>
    <w:rsid w:val="002B1CF0"/>
    <w:rsid w:val="002B27C2"/>
    <w:rsid w:val="002B450F"/>
    <w:rsid w:val="002C5A48"/>
    <w:rsid w:val="002C6F4D"/>
    <w:rsid w:val="002C75E2"/>
    <w:rsid w:val="002D0BB0"/>
    <w:rsid w:val="002F18D9"/>
    <w:rsid w:val="002F65DD"/>
    <w:rsid w:val="003028DC"/>
    <w:rsid w:val="00311C6F"/>
    <w:rsid w:val="003156DF"/>
    <w:rsid w:val="0031735A"/>
    <w:rsid w:val="003219D7"/>
    <w:rsid w:val="00326FB8"/>
    <w:rsid w:val="0033181D"/>
    <w:rsid w:val="00335DE5"/>
    <w:rsid w:val="003440D5"/>
    <w:rsid w:val="003454F6"/>
    <w:rsid w:val="00370B15"/>
    <w:rsid w:val="00375ACD"/>
    <w:rsid w:val="003B1667"/>
    <w:rsid w:val="003D06A1"/>
    <w:rsid w:val="003E7B96"/>
    <w:rsid w:val="003F21DE"/>
    <w:rsid w:val="003F53A3"/>
    <w:rsid w:val="00412C84"/>
    <w:rsid w:val="00453B3E"/>
    <w:rsid w:val="004729BF"/>
    <w:rsid w:val="00477F85"/>
    <w:rsid w:val="004842AB"/>
    <w:rsid w:val="004B3831"/>
    <w:rsid w:val="004C5A3E"/>
    <w:rsid w:val="004D2C95"/>
    <w:rsid w:val="004E44C3"/>
    <w:rsid w:val="004F5FD6"/>
    <w:rsid w:val="004F65E4"/>
    <w:rsid w:val="00506B16"/>
    <w:rsid w:val="00524783"/>
    <w:rsid w:val="005327DB"/>
    <w:rsid w:val="005517D1"/>
    <w:rsid w:val="0055553F"/>
    <w:rsid w:val="00557350"/>
    <w:rsid w:val="00565B64"/>
    <w:rsid w:val="005727D9"/>
    <w:rsid w:val="00581489"/>
    <w:rsid w:val="00582551"/>
    <w:rsid w:val="00593E01"/>
    <w:rsid w:val="005B1672"/>
    <w:rsid w:val="005C1F67"/>
    <w:rsid w:val="005C2F34"/>
    <w:rsid w:val="005D571F"/>
    <w:rsid w:val="005D60C9"/>
    <w:rsid w:val="005F1280"/>
    <w:rsid w:val="00600113"/>
    <w:rsid w:val="0060142B"/>
    <w:rsid w:val="006058DD"/>
    <w:rsid w:val="006108B6"/>
    <w:rsid w:val="006125B1"/>
    <w:rsid w:val="00622858"/>
    <w:rsid w:val="00623BB9"/>
    <w:rsid w:val="00626116"/>
    <w:rsid w:val="006343CE"/>
    <w:rsid w:val="0064091B"/>
    <w:rsid w:val="00642B35"/>
    <w:rsid w:val="00664CCA"/>
    <w:rsid w:val="0068018E"/>
    <w:rsid w:val="006A2E3F"/>
    <w:rsid w:val="006C4560"/>
    <w:rsid w:val="006D7007"/>
    <w:rsid w:val="006E2E73"/>
    <w:rsid w:val="006F058F"/>
    <w:rsid w:val="007237E9"/>
    <w:rsid w:val="00725BA5"/>
    <w:rsid w:val="0073019C"/>
    <w:rsid w:val="00732897"/>
    <w:rsid w:val="0074785B"/>
    <w:rsid w:val="00766E21"/>
    <w:rsid w:val="0077160A"/>
    <w:rsid w:val="00777F56"/>
    <w:rsid w:val="00780433"/>
    <w:rsid w:val="0079063F"/>
    <w:rsid w:val="007A1698"/>
    <w:rsid w:val="007C4F79"/>
    <w:rsid w:val="007D20B9"/>
    <w:rsid w:val="007E16DE"/>
    <w:rsid w:val="00825C48"/>
    <w:rsid w:val="00827D30"/>
    <w:rsid w:val="008300A3"/>
    <w:rsid w:val="00856CCE"/>
    <w:rsid w:val="00864A83"/>
    <w:rsid w:val="00870715"/>
    <w:rsid w:val="00880296"/>
    <w:rsid w:val="008946E4"/>
    <w:rsid w:val="008A23EF"/>
    <w:rsid w:val="008C2483"/>
    <w:rsid w:val="008C5BA6"/>
    <w:rsid w:val="008D6CAB"/>
    <w:rsid w:val="008E5084"/>
    <w:rsid w:val="008E5D5C"/>
    <w:rsid w:val="008F74D7"/>
    <w:rsid w:val="0091149A"/>
    <w:rsid w:val="00911826"/>
    <w:rsid w:val="009302B0"/>
    <w:rsid w:val="009320A9"/>
    <w:rsid w:val="0093369B"/>
    <w:rsid w:val="00933D83"/>
    <w:rsid w:val="00942859"/>
    <w:rsid w:val="009629C7"/>
    <w:rsid w:val="0096404E"/>
    <w:rsid w:val="009665F9"/>
    <w:rsid w:val="00966749"/>
    <w:rsid w:val="00976D16"/>
    <w:rsid w:val="00977493"/>
    <w:rsid w:val="00986653"/>
    <w:rsid w:val="00986D93"/>
    <w:rsid w:val="00990F31"/>
    <w:rsid w:val="009A1CA1"/>
    <w:rsid w:val="009A7972"/>
    <w:rsid w:val="009C45A2"/>
    <w:rsid w:val="009C49FE"/>
    <w:rsid w:val="009C7E30"/>
    <w:rsid w:val="009D6AD5"/>
    <w:rsid w:val="009F6F98"/>
    <w:rsid w:val="00A26F9D"/>
    <w:rsid w:val="00A36CFF"/>
    <w:rsid w:val="00A37A26"/>
    <w:rsid w:val="00A40D2C"/>
    <w:rsid w:val="00A55EBC"/>
    <w:rsid w:val="00A6233E"/>
    <w:rsid w:val="00A711FD"/>
    <w:rsid w:val="00A760BF"/>
    <w:rsid w:val="00AA09E3"/>
    <w:rsid w:val="00AB0C5A"/>
    <w:rsid w:val="00AB4041"/>
    <w:rsid w:val="00AB48ED"/>
    <w:rsid w:val="00AB5767"/>
    <w:rsid w:val="00AC3D0B"/>
    <w:rsid w:val="00AC4E77"/>
    <w:rsid w:val="00AD75E0"/>
    <w:rsid w:val="00AE0EF3"/>
    <w:rsid w:val="00AE2057"/>
    <w:rsid w:val="00AE2A61"/>
    <w:rsid w:val="00AE65F6"/>
    <w:rsid w:val="00B155CD"/>
    <w:rsid w:val="00B16762"/>
    <w:rsid w:val="00B17A99"/>
    <w:rsid w:val="00B17ABD"/>
    <w:rsid w:val="00B20E88"/>
    <w:rsid w:val="00B25506"/>
    <w:rsid w:val="00B4149B"/>
    <w:rsid w:val="00B415C7"/>
    <w:rsid w:val="00B4160E"/>
    <w:rsid w:val="00B42C47"/>
    <w:rsid w:val="00B436B8"/>
    <w:rsid w:val="00B476AD"/>
    <w:rsid w:val="00B544F5"/>
    <w:rsid w:val="00B54907"/>
    <w:rsid w:val="00B751F3"/>
    <w:rsid w:val="00B76CE7"/>
    <w:rsid w:val="00B80236"/>
    <w:rsid w:val="00B81993"/>
    <w:rsid w:val="00B85C76"/>
    <w:rsid w:val="00B92DA5"/>
    <w:rsid w:val="00B963AC"/>
    <w:rsid w:val="00BA0C50"/>
    <w:rsid w:val="00BA27CC"/>
    <w:rsid w:val="00BB3C32"/>
    <w:rsid w:val="00BC149F"/>
    <w:rsid w:val="00BC72AD"/>
    <w:rsid w:val="00BD49B9"/>
    <w:rsid w:val="00BF5C2F"/>
    <w:rsid w:val="00BF7288"/>
    <w:rsid w:val="00C14A33"/>
    <w:rsid w:val="00C24DAB"/>
    <w:rsid w:val="00C30B1C"/>
    <w:rsid w:val="00C32991"/>
    <w:rsid w:val="00C373F6"/>
    <w:rsid w:val="00C51C88"/>
    <w:rsid w:val="00C60DD6"/>
    <w:rsid w:val="00C62233"/>
    <w:rsid w:val="00C62257"/>
    <w:rsid w:val="00C727DF"/>
    <w:rsid w:val="00C8099E"/>
    <w:rsid w:val="00C82C4A"/>
    <w:rsid w:val="00C91ACD"/>
    <w:rsid w:val="00CA1EB9"/>
    <w:rsid w:val="00CA301A"/>
    <w:rsid w:val="00CA6621"/>
    <w:rsid w:val="00CB1AE0"/>
    <w:rsid w:val="00CC06C6"/>
    <w:rsid w:val="00CC1680"/>
    <w:rsid w:val="00CD2AE1"/>
    <w:rsid w:val="00CD5497"/>
    <w:rsid w:val="00CE0959"/>
    <w:rsid w:val="00CF10AB"/>
    <w:rsid w:val="00D0600F"/>
    <w:rsid w:val="00D10A51"/>
    <w:rsid w:val="00D17CA0"/>
    <w:rsid w:val="00D22EA6"/>
    <w:rsid w:val="00D40CB4"/>
    <w:rsid w:val="00D61227"/>
    <w:rsid w:val="00D644ED"/>
    <w:rsid w:val="00D71144"/>
    <w:rsid w:val="00D86EAF"/>
    <w:rsid w:val="00DA618D"/>
    <w:rsid w:val="00DA6B82"/>
    <w:rsid w:val="00DC2CDF"/>
    <w:rsid w:val="00DC69CF"/>
    <w:rsid w:val="00DE4A98"/>
    <w:rsid w:val="00DE702D"/>
    <w:rsid w:val="00DE73AD"/>
    <w:rsid w:val="00DF7B7B"/>
    <w:rsid w:val="00E00907"/>
    <w:rsid w:val="00E02336"/>
    <w:rsid w:val="00E06005"/>
    <w:rsid w:val="00E233E0"/>
    <w:rsid w:val="00E23670"/>
    <w:rsid w:val="00E315BF"/>
    <w:rsid w:val="00E42C92"/>
    <w:rsid w:val="00E56F0B"/>
    <w:rsid w:val="00E5757F"/>
    <w:rsid w:val="00E6159B"/>
    <w:rsid w:val="00E869DA"/>
    <w:rsid w:val="00E90B2C"/>
    <w:rsid w:val="00E94606"/>
    <w:rsid w:val="00EB6084"/>
    <w:rsid w:val="00EC2B9D"/>
    <w:rsid w:val="00EC576E"/>
    <w:rsid w:val="00ED02AF"/>
    <w:rsid w:val="00ED5888"/>
    <w:rsid w:val="00ED5A4C"/>
    <w:rsid w:val="00ED661E"/>
    <w:rsid w:val="00ED7B86"/>
    <w:rsid w:val="00EF4E6B"/>
    <w:rsid w:val="00EF6256"/>
    <w:rsid w:val="00F1348D"/>
    <w:rsid w:val="00F23F66"/>
    <w:rsid w:val="00F246F8"/>
    <w:rsid w:val="00F45AA6"/>
    <w:rsid w:val="00F45F5C"/>
    <w:rsid w:val="00F51FEC"/>
    <w:rsid w:val="00F75316"/>
    <w:rsid w:val="00F821A4"/>
    <w:rsid w:val="00FA13F1"/>
    <w:rsid w:val="00FA4FA5"/>
    <w:rsid w:val="00FD69BF"/>
    <w:rsid w:val="00FE2D8E"/>
    <w:rsid w:val="00FE66E0"/>
    <w:rsid w:val="00FF178F"/>
    <w:rsid w:val="00FF1C82"/>
    <w:rsid w:val="00FF49ED"/>
    <w:rsid w:val="00FF55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B5FE448"/>
  <w15:docId w15:val="{0EC0ABA7-F7C0-40FA-B2F3-AD248C5D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C45A2"/>
    <w:pPr>
      <w:spacing w:after="0" w:line="360" w:lineRule="auto"/>
    </w:pPr>
    <w:rPr>
      <w:sz w:val="18"/>
      <w:lang w:val="en-GB"/>
    </w:rPr>
  </w:style>
  <w:style w:type="paragraph" w:styleId="berschrift1">
    <w:name w:val="heading 1"/>
    <w:basedOn w:val="Standard"/>
    <w:next w:val="Standard"/>
    <w:link w:val="berschrift1Zchn"/>
    <w:uiPriority w:val="9"/>
    <w:qFormat/>
    <w:rsid w:val="009C45A2"/>
    <w:pPr>
      <w:outlineLvl w:val="0"/>
    </w:pPr>
    <w:rPr>
      <w:b/>
      <w:caps/>
      <w:color w:val="0095D5" w:themeColor="accent1"/>
    </w:rPr>
  </w:style>
  <w:style w:type="paragraph" w:styleId="berschrift2">
    <w:name w:val="heading 2"/>
    <w:basedOn w:val="Standard"/>
    <w:next w:val="Standard"/>
    <w:link w:val="berschrift2Zchn"/>
    <w:uiPriority w:val="9"/>
    <w:unhideWhenUsed/>
    <w:rsid w:val="009C45A2"/>
    <w:pP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5D5C"/>
    <w:pPr>
      <w:spacing w:line="195" w:lineRule="atLeast"/>
      <w:ind w:right="-1737"/>
      <w:jc w:val="right"/>
    </w:pPr>
    <w:rPr>
      <w:caps/>
      <w:spacing w:val="12"/>
      <w:sz w:val="15"/>
    </w:rPr>
  </w:style>
  <w:style w:type="character" w:customStyle="1" w:styleId="KopfzeileZchn">
    <w:name w:val="Kopfzeile Zchn"/>
    <w:basedOn w:val="Absatz-Standardschriftart"/>
    <w:link w:val="Kopfzeile"/>
    <w:uiPriority w:val="99"/>
    <w:rsid w:val="008E5D5C"/>
    <w:rPr>
      <w:caps/>
      <w:spacing w:val="12"/>
      <w:sz w:val="15"/>
      <w:lang w:val="en-GB"/>
    </w:rPr>
  </w:style>
  <w:style w:type="paragraph" w:styleId="Fuzeile">
    <w:name w:val="footer"/>
    <w:basedOn w:val="Standard"/>
    <w:link w:val="FuzeileZchn"/>
    <w:uiPriority w:val="99"/>
    <w:unhideWhenUsed/>
    <w:rsid w:val="00AB5767"/>
    <w:pPr>
      <w:spacing w:line="180" w:lineRule="atLeast"/>
    </w:pPr>
    <w:rPr>
      <w:sz w:val="12"/>
    </w:rPr>
  </w:style>
  <w:style w:type="character" w:customStyle="1" w:styleId="FuzeileZchn">
    <w:name w:val="Fußzeile Zchn"/>
    <w:basedOn w:val="Absatz-Standardschriftart"/>
    <w:link w:val="Fuzeile"/>
    <w:uiPriority w:val="99"/>
    <w:rsid w:val="00AB5767"/>
    <w:rPr>
      <w:sz w:val="12"/>
      <w:lang w:val="en-GB"/>
    </w:rPr>
  </w:style>
  <w:style w:type="table" w:styleId="Tabellenraster">
    <w:name w:val="Table Grid"/>
    <w:basedOn w:val="NormaleTabelle"/>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qFormat/>
    <w:rsid w:val="00AE2057"/>
    <w:pPr>
      <w:spacing w:line="180" w:lineRule="atLeast"/>
    </w:pPr>
    <w:rPr>
      <w:sz w:val="12"/>
    </w:rPr>
  </w:style>
  <w:style w:type="paragraph" w:styleId="Titel">
    <w:name w:val="Title"/>
    <w:basedOn w:val="Standard"/>
    <w:next w:val="Standard"/>
    <w:link w:val="TitelZchn"/>
    <w:uiPriority w:val="10"/>
    <w:rsid w:val="00AC4E77"/>
    <w:pPr>
      <w:spacing w:before="440" w:after="200"/>
      <w:contextualSpacing/>
    </w:pPr>
    <w:rPr>
      <w:sz w:val="24"/>
    </w:rPr>
  </w:style>
  <w:style w:type="character" w:customStyle="1" w:styleId="TitelZchn">
    <w:name w:val="Titel Zchn"/>
    <w:basedOn w:val="Absatz-Standardschriftart"/>
    <w:link w:val="Titel"/>
    <w:uiPriority w:val="10"/>
    <w:rsid w:val="00AC4E77"/>
    <w:rPr>
      <w:sz w:val="24"/>
      <w:lang w:val="en-GB"/>
    </w:rPr>
  </w:style>
  <w:style w:type="character" w:customStyle="1" w:styleId="berschrift1Zchn">
    <w:name w:val="Überschrift 1 Zchn"/>
    <w:basedOn w:val="Absatz-Standardschriftart"/>
    <w:link w:val="berschrift1"/>
    <w:uiPriority w:val="9"/>
    <w:rsid w:val="009C45A2"/>
    <w:rPr>
      <w:b/>
      <w:caps/>
      <w:color w:val="0095D5" w:themeColor="accent1"/>
      <w:sz w:val="18"/>
      <w:lang w:val="en-GB"/>
    </w:rPr>
  </w:style>
  <w:style w:type="paragraph" w:customStyle="1" w:styleId="Marginalnote">
    <w:name w:val="Marginal note"/>
    <w:basedOn w:val="Standard"/>
    <w:qFormat/>
    <w:rsid w:val="00F45F5C"/>
    <w:pPr>
      <w:framePr w:w="1418" w:wrap="around" w:vAnchor="text" w:hAnchor="text" w:x="8194" w:y="41"/>
      <w:spacing w:line="195" w:lineRule="atLeast"/>
    </w:pPr>
    <w:rPr>
      <w:sz w:val="15"/>
    </w:rPr>
  </w:style>
  <w:style w:type="character" w:customStyle="1" w:styleId="berschrift2Zchn">
    <w:name w:val="Überschrift 2 Zchn"/>
    <w:basedOn w:val="Absatz-Standardschriftart"/>
    <w:link w:val="berschrift2"/>
    <w:uiPriority w:val="9"/>
    <w:rsid w:val="009C45A2"/>
    <w:rPr>
      <w:b/>
      <w:sz w:val="18"/>
      <w:lang w:val="en-GB"/>
    </w:rPr>
  </w:style>
  <w:style w:type="paragraph" w:customStyle="1" w:styleId="Contact">
    <w:name w:val="Contact"/>
    <w:basedOn w:val="Standard"/>
    <w:qFormat/>
    <w:rsid w:val="00C24DAB"/>
    <w:pPr>
      <w:tabs>
        <w:tab w:val="left" w:pos="4111"/>
      </w:tabs>
      <w:spacing w:line="210" w:lineRule="atLeast"/>
    </w:pPr>
    <w:rPr>
      <w:sz w:val="15"/>
    </w:rPr>
  </w:style>
  <w:style w:type="character" w:styleId="Hyperlink">
    <w:name w:val="Hyperlink"/>
    <w:basedOn w:val="Absatz-Standardschriftart"/>
    <w:uiPriority w:val="99"/>
    <w:unhideWhenUsed/>
    <w:rsid w:val="00C24DAB"/>
    <w:rPr>
      <w:color w:val="000000" w:themeColor="hyperlink"/>
      <w:u w:val="single"/>
    </w:rPr>
  </w:style>
  <w:style w:type="paragraph" w:customStyle="1" w:styleId="Embargo">
    <w:name w:val="Embargo"/>
    <w:basedOn w:val="Standard"/>
    <w:qFormat/>
    <w:rsid w:val="009C45A2"/>
    <w:pPr>
      <w:spacing w:after="240"/>
    </w:pPr>
    <w:rPr>
      <w:b/>
      <w:color w:val="FF0A14"/>
    </w:rPr>
  </w:style>
  <w:style w:type="paragraph" w:styleId="Beschriftung">
    <w:name w:val="caption"/>
    <w:basedOn w:val="Standard"/>
    <w:next w:val="Standard"/>
    <w:uiPriority w:val="35"/>
    <w:unhideWhenUsed/>
    <w:qFormat/>
    <w:rsid w:val="009320A9"/>
    <w:pPr>
      <w:spacing w:line="210" w:lineRule="atLeast"/>
    </w:pPr>
    <w:rPr>
      <w:sz w:val="15"/>
    </w:rPr>
  </w:style>
  <w:style w:type="paragraph" w:customStyle="1" w:styleId="About">
    <w:name w:val="About"/>
    <w:basedOn w:val="Standard"/>
    <w:qFormat/>
    <w:rsid w:val="00B476AD"/>
    <w:pPr>
      <w:spacing w:line="240" w:lineRule="auto"/>
    </w:pPr>
  </w:style>
  <w:style w:type="character" w:styleId="Kommentarzeichen">
    <w:name w:val="annotation reference"/>
    <w:basedOn w:val="Absatz-Standardschriftart"/>
    <w:uiPriority w:val="99"/>
    <w:semiHidden/>
    <w:unhideWhenUsed/>
    <w:rsid w:val="00CA301A"/>
    <w:rPr>
      <w:sz w:val="18"/>
      <w:szCs w:val="18"/>
    </w:rPr>
  </w:style>
  <w:style w:type="paragraph" w:styleId="Kommentartext">
    <w:name w:val="annotation text"/>
    <w:basedOn w:val="Standard"/>
    <w:link w:val="KommentartextZchn"/>
    <w:uiPriority w:val="99"/>
    <w:unhideWhenUsed/>
    <w:rsid w:val="00626116"/>
    <w:pPr>
      <w:spacing w:line="240" w:lineRule="auto"/>
    </w:pPr>
    <w:rPr>
      <w:sz w:val="20"/>
      <w:szCs w:val="20"/>
    </w:rPr>
  </w:style>
  <w:style w:type="character" w:customStyle="1" w:styleId="KommentartextZchn">
    <w:name w:val="Kommentartext Zchn"/>
    <w:basedOn w:val="Absatz-Standardschriftart"/>
    <w:link w:val="Kommentartext"/>
    <w:uiPriority w:val="99"/>
    <w:rsid w:val="00626116"/>
    <w:rPr>
      <w:sz w:val="20"/>
      <w:szCs w:val="20"/>
      <w:lang w:val="en-GB"/>
    </w:rPr>
  </w:style>
  <w:style w:type="paragraph" w:styleId="Kommentarthema">
    <w:name w:val="annotation subject"/>
    <w:basedOn w:val="Kommentartext"/>
    <w:next w:val="Kommentartext"/>
    <w:link w:val="KommentarthemaZchn"/>
    <w:uiPriority w:val="99"/>
    <w:semiHidden/>
    <w:unhideWhenUsed/>
    <w:rsid w:val="00626116"/>
    <w:rPr>
      <w:b/>
      <w:bCs/>
    </w:rPr>
  </w:style>
  <w:style w:type="character" w:customStyle="1" w:styleId="KommentarthemaZchn">
    <w:name w:val="Kommentarthema Zchn"/>
    <w:basedOn w:val="KommentartextZchn"/>
    <w:link w:val="Kommentarthema"/>
    <w:uiPriority w:val="99"/>
    <w:semiHidden/>
    <w:rsid w:val="00626116"/>
    <w:rPr>
      <w:b/>
      <w:bCs/>
      <w:sz w:val="20"/>
      <w:szCs w:val="20"/>
      <w:lang w:val="en-GB"/>
    </w:rPr>
  </w:style>
  <w:style w:type="paragraph" w:styleId="Sprechblasentext">
    <w:name w:val="Balloon Text"/>
    <w:basedOn w:val="Standard"/>
    <w:link w:val="SprechblasentextZchn"/>
    <w:uiPriority w:val="99"/>
    <w:semiHidden/>
    <w:unhideWhenUsed/>
    <w:rsid w:val="00626116"/>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626116"/>
    <w:rPr>
      <w:rFonts w:ascii="Segoe UI" w:hAnsi="Segoe UI" w:cs="Segoe UI"/>
      <w:sz w:val="18"/>
      <w:szCs w:val="18"/>
      <w:lang w:val="en-GB"/>
    </w:rPr>
  </w:style>
  <w:style w:type="character" w:styleId="Fett">
    <w:name w:val="Strong"/>
    <w:basedOn w:val="Absatz-Standardschriftart"/>
    <w:uiPriority w:val="22"/>
    <w:qFormat/>
    <w:rsid w:val="00DA6B82"/>
    <w:rPr>
      <w:b/>
      <w:bCs/>
    </w:rPr>
  </w:style>
  <w:style w:type="paragraph" w:styleId="Textkrper3">
    <w:name w:val="Body Text 3"/>
    <w:link w:val="Textkrper3Zchn"/>
    <w:unhideWhenUsed/>
    <w:rsid w:val="00B76CE7"/>
    <w:pPr>
      <w:spacing w:after="120"/>
    </w:pPr>
    <w:rPr>
      <w:rFonts w:ascii="Arial" w:eastAsia="Arial Unicode MS" w:hAnsi="Arial" w:cs="Arial Unicode MS"/>
      <w:color w:val="000000"/>
      <w:sz w:val="16"/>
      <w:szCs w:val="16"/>
      <w:u w:color="000000"/>
      <w:lang w:eastAsia="de-DE"/>
    </w:rPr>
  </w:style>
  <w:style w:type="character" w:customStyle="1" w:styleId="Textkrper3Zchn">
    <w:name w:val="Textkörper 3 Zchn"/>
    <w:basedOn w:val="Absatz-Standardschriftart"/>
    <w:link w:val="Textkrper3"/>
    <w:rsid w:val="00B76CE7"/>
    <w:rPr>
      <w:rFonts w:ascii="Arial" w:eastAsia="Arial Unicode MS" w:hAnsi="Arial" w:cs="Arial Unicode MS"/>
      <w:color w:val="000000"/>
      <w:sz w:val="16"/>
      <w:szCs w:val="16"/>
      <w:u w:color="000000"/>
      <w:lang w:eastAsia="de-DE"/>
    </w:rPr>
  </w:style>
  <w:style w:type="paragraph" w:styleId="StandardWeb">
    <w:name w:val="Normal (Web)"/>
    <w:basedOn w:val="Standard"/>
    <w:uiPriority w:val="99"/>
    <w:unhideWhenUsed/>
    <w:rsid w:val="00B76CE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34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DF524-00E8-4009-BE9B-77BA7EAB6F85}">
  <ds:schemaRefs>
    <ds:schemaRef ds:uri="http://schemas.openxmlformats.org/officeDocument/2006/bibliography"/>
  </ds:schemaRefs>
</ds:datastoreItem>
</file>

<file path=customXml/itemProps2.xml><?xml version="1.0" encoding="utf-8"?>
<ds:datastoreItem xmlns:ds="http://schemas.openxmlformats.org/officeDocument/2006/customXml" ds:itemID="{CA0B0A3D-5132-4378-8813-397D6CA0A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2954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 Release</vt:lpstr>
    </vt:vector>
  </TitlesOfParts>
  <Company>Sennheiser electronic GmbH &amp; Co. KG</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Sennheiser electronic GmbH &amp; Co. KG</dc:creator>
  <cp:lastModifiedBy>Lisa Mannagottera</cp:lastModifiedBy>
  <cp:revision>4</cp:revision>
  <cp:lastPrinted>2019-07-12T07:37:00Z</cp:lastPrinted>
  <dcterms:created xsi:type="dcterms:W3CDTF">2019-07-11T15:25:00Z</dcterms:created>
  <dcterms:modified xsi:type="dcterms:W3CDTF">2019-07-12T07:37:00Z</dcterms:modified>
</cp:coreProperties>
</file>